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52" w:rsidRPr="00C43BC9" w:rsidRDefault="002D1C52" w:rsidP="002D1C52">
      <w:pPr>
        <w:jc w:val="both"/>
        <w:rPr>
          <w:b/>
        </w:rPr>
      </w:pPr>
      <w:r w:rsidRPr="00C43BC9">
        <w:rPr>
          <w:b/>
        </w:rPr>
        <w:t>Integración de los alumnos con necesidades derivadas de la discapacidad</w:t>
      </w:r>
    </w:p>
    <w:p w:rsidR="002D1C52" w:rsidRDefault="002D1C52" w:rsidP="002D1C52">
      <w:pPr>
        <w:jc w:val="both"/>
      </w:pPr>
      <w:r>
        <w:t>Córdoba, 17 de noviembre de 2011-</w:t>
      </w:r>
    </w:p>
    <w:p w:rsidR="00C43BC9" w:rsidRDefault="002D1C52" w:rsidP="002D1C52">
      <w:pPr>
        <w:jc w:val="both"/>
      </w:pPr>
      <w:r>
        <w:t xml:space="preserve">VISTO: </w:t>
      </w:r>
    </w:p>
    <w:p w:rsidR="00C43BC9" w:rsidRDefault="002D1C52" w:rsidP="002D1C52">
      <w:pPr>
        <w:jc w:val="both"/>
      </w:pPr>
      <w:r>
        <w:t>La Nota N° ME01-688836018-211 en la cual obran las actuaciones relacionadas con el dictado de una nueva normativa en lo referente a la integración de los alumnos con necesidades derivadas de la discapacidad;</w:t>
      </w:r>
      <w:r>
        <w:t xml:space="preserve"> </w:t>
      </w:r>
    </w:p>
    <w:p w:rsidR="00C43BC9" w:rsidRDefault="002D1C52" w:rsidP="002D1C52">
      <w:pPr>
        <w:jc w:val="both"/>
      </w:pPr>
      <w:r>
        <w:t>Y CONSIDERANDO:</w:t>
      </w:r>
      <w:r>
        <w:t xml:space="preserve"> </w:t>
      </w:r>
    </w:p>
    <w:p w:rsidR="00C43BC9" w:rsidRDefault="002D1C52" w:rsidP="002D1C52">
      <w:pPr>
        <w:jc w:val="both"/>
      </w:pPr>
      <w:r>
        <w:t xml:space="preserve">Que los procesos de integración están contemplados en las Leyes Nacionales </w:t>
      </w:r>
      <w:proofErr w:type="spellStart"/>
      <w:r>
        <w:t>Nros</w:t>
      </w:r>
      <w:proofErr w:type="spellEnd"/>
      <w:r>
        <w:t>. 26206 y 26378 y Provincial N° 9870.</w:t>
      </w:r>
    </w:p>
    <w:p w:rsidR="00C43BC9" w:rsidRDefault="002D1C52" w:rsidP="002D1C52">
      <w:pPr>
        <w:jc w:val="both"/>
      </w:pPr>
      <w:r>
        <w:t>Que la Ley N° 26378 aprueba la Convención sobre los derechos de las personas con discapacidad estableciendo en su artículo 24 reconocer el derecho a la educación de las mismas.</w:t>
      </w:r>
      <w:r>
        <w:t xml:space="preserve"> </w:t>
      </w:r>
    </w:p>
    <w:p w:rsidR="00C43BC9" w:rsidRDefault="002D1C52" w:rsidP="002D1C52">
      <w:pPr>
        <w:jc w:val="both"/>
      </w:pPr>
      <w:r>
        <w:t>Que a partir de la vigencia de la Ley N° 26206 se establecieron acuerdos federales en relación a la educación especial como modalidad educativa y al principio de inclusión por el que se ha de regir dicha modalidad.</w:t>
      </w:r>
      <w:r w:rsidR="00C43BC9">
        <w:t xml:space="preserve"> </w:t>
      </w:r>
    </w:p>
    <w:p w:rsidR="00C43BC9" w:rsidRDefault="002D1C52" w:rsidP="002D1C52">
      <w:pPr>
        <w:jc w:val="both"/>
      </w:pPr>
      <w:r>
        <w:t>Que la Ley de Educación de la Provincia adhiere en su artículo 49 a lo establecido en la Ley Nacional en lo referente a la integración en la faz instructiva de personas con discapacidad.</w:t>
      </w:r>
      <w:r>
        <w:t xml:space="preserve"> </w:t>
      </w:r>
    </w:p>
    <w:p w:rsidR="00C43BC9" w:rsidRDefault="002D1C52" w:rsidP="002D1C52">
      <w:pPr>
        <w:jc w:val="both"/>
      </w:pPr>
      <w:r>
        <w:t>Que por lo expuesto, se está ante la necesidad de ordenar la normativa vigente a la integración como estrategia de inclusión para los alumnos que presenten necesidades educativas derivadas de la discapacidad en el sistema educativo provincial a llevarse a cabo en las instituciones escolares de todos</w:t>
      </w:r>
      <w:r>
        <w:t xml:space="preserve"> </w:t>
      </w:r>
      <w:r>
        <w:t>los niveles y modalidades.</w:t>
      </w:r>
      <w:r>
        <w:t xml:space="preserve"> </w:t>
      </w:r>
    </w:p>
    <w:p w:rsidR="002D1C52" w:rsidRDefault="002D1C52" w:rsidP="002D1C52">
      <w:pPr>
        <w:jc w:val="both"/>
      </w:pPr>
      <w:r>
        <w:t>Por ello, el Dictamen Nº 2237/11 del Área Jurídica de este Ministerio y lo aconsejado por la Dirección de Coordinación de Asuntos Legales a fs. 21;</w:t>
      </w:r>
    </w:p>
    <w:p w:rsidR="002D1C52" w:rsidRDefault="002D1C52" w:rsidP="00C43BC9">
      <w:pPr>
        <w:jc w:val="center"/>
      </w:pPr>
      <w:r>
        <w:t>EL MINISTRO DE EDUCACIÓN</w:t>
      </w:r>
      <w:r>
        <w:t xml:space="preserve"> </w:t>
      </w:r>
      <w:r w:rsidR="00C43BC9">
        <w:t>RESUELVE</w:t>
      </w:r>
    </w:p>
    <w:p w:rsidR="002D1C52" w:rsidRDefault="00C43BC9" w:rsidP="002D1C52">
      <w:pPr>
        <w:jc w:val="both"/>
      </w:pPr>
      <w:r>
        <w:t>ARTÍCULO 1º.- Á</w:t>
      </w:r>
      <w:r w:rsidR="002D1C52">
        <w:t>mbito de aplicación: La presente resolución regirá el</w:t>
      </w:r>
      <w:r w:rsidR="002D1C52">
        <w:t xml:space="preserve"> </w:t>
      </w:r>
      <w:r w:rsidR="002D1C52">
        <w:t>conjunto de los servicios educativos orientados a los procesos de integración de los alumnos que presentan necesidades educativas derivadas de la discapacidad en el ámbito de la escuela común, tanto d</w:t>
      </w:r>
      <w:r w:rsidR="002D1C52">
        <w:t>e gestión estatal como privada.</w:t>
      </w:r>
    </w:p>
    <w:p w:rsidR="002D1C52" w:rsidRDefault="002D1C52" w:rsidP="002D1C52">
      <w:pPr>
        <w:jc w:val="both"/>
      </w:pPr>
      <w:r>
        <w:t>ARTÍCULO 2º.- El Estado Provincial garantizará el proceso de integración,</w:t>
      </w:r>
      <w:r>
        <w:t xml:space="preserve"> </w:t>
      </w:r>
      <w:r>
        <w:t>en el ámbito de la escuela común, de los alumnos que presenten necesidades educativas derivadas de la discapacidad, sea con carácter permanente o</w:t>
      </w:r>
      <w:r>
        <w:t xml:space="preserve"> </w:t>
      </w:r>
      <w:r>
        <w:t>temporal; a cuyos fines disminuirá y/o eliminará toda barrera física, ambiental</w:t>
      </w:r>
      <w:r>
        <w:t xml:space="preserve"> </w:t>
      </w:r>
      <w:r>
        <w:t>y de organización institucional que impida o entorpezca el mismo.</w:t>
      </w:r>
    </w:p>
    <w:p w:rsidR="002D1C52" w:rsidRDefault="002D1C52" w:rsidP="002D1C52">
      <w:pPr>
        <w:jc w:val="both"/>
      </w:pPr>
      <w:r>
        <w:t xml:space="preserve">ARTÍCULO 3º.- Los servicios destinados al proceso de integración que se </w:t>
      </w:r>
      <w:r>
        <w:t xml:space="preserve">desarrolle en las instituciones </w:t>
      </w:r>
      <w:r>
        <w:t>educativas de gestión estatal y privada, de</w:t>
      </w:r>
      <w:r>
        <w:t xml:space="preserve"> </w:t>
      </w:r>
      <w:r>
        <w:t>todos los niveles y modalidades de la escolaridad obligatoria serán reguladas por el Ministerio de Educación.</w:t>
      </w:r>
    </w:p>
    <w:p w:rsidR="002D1C52" w:rsidRDefault="002D1C52" w:rsidP="002D1C52">
      <w:pPr>
        <w:jc w:val="both"/>
      </w:pPr>
      <w:r>
        <w:t>ARTÍCULO 4º.- El proceso de integración escolar se llevará a cabo en los institutos educativos de gestión estatal y privada, de todos los niveles y modalidades de la escolaridad obligatoria, a cuyo fin la escuela común y los servicios educativos de modalidad especial trabajarán articuladamente y con responsabilidades compartidas, procurando consensuar los sistemas de apoyo que resulten convenientes para cada alumno en particular.</w:t>
      </w:r>
    </w:p>
    <w:p w:rsidR="002D1C52" w:rsidRDefault="002D1C52" w:rsidP="002D1C52">
      <w:pPr>
        <w:jc w:val="both"/>
      </w:pPr>
      <w:r>
        <w:t xml:space="preserve">ARTÍCULO 5º.- La organización de instancias de diagnóstico inicial que orienten la modalidad educativa que se estime de mayor beneficio para el educando que presenta necesidades educativas derivadas de la discapacidad, estarán a cargo de profesionales y técnicos docentes de las Escuelas Especiales dependientes de </w:t>
      </w:r>
      <w:r>
        <w:lastRenderedPageBreak/>
        <w:t>la Dirección General de Regímenes Especiales y de la Dirección General de Institutos Privados de Enseñanza; como así también</w:t>
      </w:r>
      <w:r>
        <w:t xml:space="preserve"> </w:t>
      </w:r>
      <w:r>
        <w:t>de técnicos docentes del área central de la Dirección General de Regímenes Especiales y del Programa de Integración Escolar y Diversidad de la Dirección General de Planeamiento e Información Educativa, entidades oficiales legitimadas a tales fines.</w:t>
      </w:r>
    </w:p>
    <w:p w:rsidR="002D1C52" w:rsidRDefault="002D1C52" w:rsidP="002D1C52">
      <w:pPr>
        <w:jc w:val="both"/>
      </w:pPr>
      <w:r>
        <w:t>ARTÍCULO 6º.- La evaluación del proceso de integración deberá efectuarse anualmente en la institución en función de los diferentes ciclos, niveles y/o modalidades del sistema educativo.</w:t>
      </w:r>
    </w:p>
    <w:p w:rsidR="002D1C52" w:rsidRDefault="002D1C52" w:rsidP="002D1C52">
      <w:pPr>
        <w:jc w:val="both"/>
      </w:pPr>
      <w:r>
        <w:t xml:space="preserve">ARTÍCULO 7º.- Las instituciones educativas dispondrán de </w:t>
      </w:r>
      <w:proofErr w:type="gramStart"/>
      <w:r>
        <w:t>cuatro(</w:t>
      </w:r>
      <w:proofErr w:type="gramEnd"/>
      <w:r>
        <w:t>4) horas reloj mensuales, en el marco de la jornada laboral habitual, para las tareas de reflexión, análisis, coordinación y evaluación del proceso de integración que se lleve adelante, donde participarán los directivos, docentes del establecimiento educativo y</w:t>
      </w:r>
      <w:r>
        <w:t xml:space="preserve"> </w:t>
      </w:r>
      <w:r>
        <w:t>docentes de apoyo a la integración.</w:t>
      </w:r>
      <w:r>
        <w:t xml:space="preserve"> </w:t>
      </w:r>
    </w:p>
    <w:p w:rsidR="002D1C52" w:rsidRDefault="002D1C52" w:rsidP="002D1C52">
      <w:pPr>
        <w:jc w:val="both"/>
      </w:pPr>
      <w:r>
        <w:t xml:space="preserve">ARTÍCULO 8º.- El docente de apoyo a la integración será un Maestro de Grado de Enseñanza Especial –código 13-455-dependiente de una Escuela de Modalidad Especial de </w:t>
      </w:r>
      <w:proofErr w:type="spellStart"/>
      <w:r>
        <w:t>gestiónestatal</w:t>
      </w:r>
      <w:proofErr w:type="spellEnd"/>
      <w:r>
        <w:t xml:space="preserve"> o privada. Cumplirá sus funciones atendiendo un número de alumnos integrados no mayor a diez (10).</w:t>
      </w:r>
    </w:p>
    <w:p w:rsidR="002D1C52" w:rsidRDefault="00C43BC9" w:rsidP="002D1C52">
      <w:pPr>
        <w:jc w:val="both"/>
      </w:pPr>
      <w:r>
        <w:t xml:space="preserve"> </w:t>
      </w:r>
      <w:r w:rsidR="002D1C52">
        <w:t>ARTÍCULO 9º.- Cuando las tareas de apoyo al proceso de integración sean brindadas por profesionales particulares y/o</w:t>
      </w:r>
      <w:r w:rsidR="002D1C52">
        <w:t xml:space="preserve"> </w:t>
      </w:r>
      <w:r w:rsidR="002D1C52">
        <w:t xml:space="preserve">dependientes de centros privados y </w:t>
      </w:r>
      <w:proofErr w:type="spellStart"/>
      <w:r w:rsidR="002D1C52">
        <w:t>ONGs</w:t>
      </w:r>
      <w:proofErr w:type="spellEnd"/>
      <w:r w:rsidR="002D1C52">
        <w:t>, el seguimiento de los mismos estará a cargo del Equipo Directivo y de Supervisores de las escuelas correspondientes, contando con la cooperación</w:t>
      </w:r>
      <w:r w:rsidR="002D1C52">
        <w:t xml:space="preserve"> </w:t>
      </w:r>
      <w:r w:rsidR="002D1C52">
        <w:t>del Programa de Integración Escolar y Diversidad de la Dirección General de Planeamiento e Información Educativa y de las Escuelas Especiales dependientes de la Dirección General de Regímenes Especiales y de la Dirección General de Institutos Privados de Enseñanza. Los particulares y/o instituciones que</w:t>
      </w:r>
      <w:r w:rsidR="002D1C52">
        <w:t xml:space="preserve"> </w:t>
      </w:r>
      <w:r w:rsidR="002D1C52">
        <w:t>intervengan en el ámbito de la educación formal deberán suscribir previamente un convenio donde se establecerán las condiciones</w:t>
      </w:r>
      <w:r w:rsidR="002D1C52">
        <w:t xml:space="preserve"> </w:t>
      </w:r>
      <w:r w:rsidR="002D1C52">
        <w:t>en que prestarán los servicios y los requerimientos del establecimiento educativo. Dicho convenio contemplará las orientaciones previstas en el Anexo I (con diez –10- fojas) de la presente resolución.</w:t>
      </w:r>
    </w:p>
    <w:p w:rsidR="002D1C52" w:rsidRDefault="002D1C52" w:rsidP="002D1C52">
      <w:pPr>
        <w:jc w:val="both"/>
      </w:pPr>
      <w:r>
        <w:t>ARTÍCULO 10º.- Las funciones correspondientes a los distintos</w:t>
      </w:r>
      <w:r>
        <w:t xml:space="preserve"> </w:t>
      </w:r>
      <w:r>
        <w:t>docentes que participen en procesos de integración, Supervisores,</w:t>
      </w:r>
      <w:r>
        <w:t xml:space="preserve"> </w:t>
      </w:r>
      <w:r>
        <w:t>Directivos, Equipo Profesional Técnico, docentes del establecimiento educativo y docentes de apoyo a la integración, como los aspectos vinculados a cantidad de alumnos por sección deberán contemplar las orientaciones establecidas en el Anexo I de la presente resolución.</w:t>
      </w:r>
    </w:p>
    <w:p w:rsidR="002D1C52" w:rsidRDefault="002D1C52" w:rsidP="002D1C52">
      <w:pPr>
        <w:jc w:val="both"/>
      </w:pPr>
      <w:r>
        <w:t xml:space="preserve">ARTÍCULO 11º.- Los docentes de apoyo a la integración dependientes de centros privados, </w:t>
      </w:r>
      <w:proofErr w:type="spellStart"/>
      <w:r>
        <w:t>ONGs</w:t>
      </w:r>
      <w:proofErr w:type="spellEnd"/>
      <w:r>
        <w:t xml:space="preserve"> y profesionales particulares, atendiendo su carácter itinerante, contarán con una cobertura de seguro adecuada a dicha modalidad laboral.</w:t>
      </w:r>
    </w:p>
    <w:p w:rsidR="002D1C52" w:rsidRDefault="002D1C52" w:rsidP="002D1C52">
      <w:pPr>
        <w:jc w:val="both"/>
      </w:pPr>
      <w:r>
        <w:t>ARTÍCULO 12º.- Los docentes de apoyo a la integración,</w:t>
      </w:r>
      <w:r>
        <w:t xml:space="preserve"> </w:t>
      </w:r>
      <w:r>
        <w:t>percibirán un complemento salarial según el itinerario que realicen para cumplir sus obligaciones.</w:t>
      </w:r>
    </w:p>
    <w:p w:rsidR="002D1C52" w:rsidRDefault="002D1C52" w:rsidP="002D1C52">
      <w:pPr>
        <w:jc w:val="both"/>
      </w:pPr>
      <w:r>
        <w:t>ARTÍCULO 13º.- DEROGAR la Resolución N° 33/01 y toda otra norma que se oponga a la presente resolución.</w:t>
      </w:r>
    </w:p>
    <w:p w:rsidR="002D1C52" w:rsidRDefault="002D1C52" w:rsidP="002D1C52">
      <w:pPr>
        <w:jc w:val="both"/>
      </w:pPr>
      <w:r>
        <w:t>ARTÍCULO 14°.- PROTOCOLÍCESE, comuníquese, publíquese en el Boletín Oficial y archívese.</w:t>
      </w:r>
    </w:p>
    <w:p w:rsidR="002D1C52" w:rsidRDefault="002D1C52" w:rsidP="002D1C52">
      <w:pPr>
        <w:jc w:val="both"/>
      </w:pPr>
      <w:r>
        <w:t xml:space="preserve">PROF. WALTER </w:t>
      </w:r>
      <w:proofErr w:type="spellStart"/>
      <w:r>
        <w:t>GRAHOVAC</w:t>
      </w:r>
      <w:proofErr w:type="spellEnd"/>
      <w:r>
        <w:t xml:space="preserve"> - MINISTRO DE EDUCACIÓN</w:t>
      </w:r>
    </w:p>
    <w:p w:rsidR="001E7883" w:rsidRDefault="002D1C52" w:rsidP="002D1C52">
      <w:pPr>
        <w:jc w:val="both"/>
      </w:pPr>
      <w:r>
        <w:t>NOTA: EL CORRESPONDIENTE ANEXO DE DICHA RESOLUCIÓN, SE ENCUENTRA A DISPOSICIÓN</w:t>
      </w:r>
      <w:r>
        <w:t>, EN EL MINISTERIO DE EDUCACIÓN.</w:t>
      </w:r>
    </w:p>
    <w:sectPr w:rsidR="001E7883" w:rsidSect="0057728C">
      <w:pgSz w:w="11907" w:h="16840" w:code="9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noLeading/>
    <w:noSpaceRaiseLower/>
    <w:layoutTableRowsApart/>
    <w:allowSpaceOfSameStyleInTable/>
  </w:compat>
  <w:rsids>
    <w:rsidRoot w:val="002D1C52"/>
    <w:rsid w:val="0007194F"/>
    <w:rsid w:val="00157557"/>
    <w:rsid w:val="001E7883"/>
    <w:rsid w:val="002D1C52"/>
    <w:rsid w:val="00444F49"/>
    <w:rsid w:val="0057728C"/>
    <w:rsid w:val="005F13E2"/>
    <w:rsid w:val="005F526A"/>
    <w:rsid w:val="00621B68"/>
    <w:rsid w:val="00857E26"/>
    <w:rsid w:val="009423DE"/>
    <w:rsid w:val="009934D6"/>
    <w:rsid w:val="00A92B5B"/>
    <w:rsid w:val="00B57861"/>
    <w:rsid w:val="00C43BC9"/>
    <w:rsid w:val="00F21689"/>
    <w:rsid w:val="00F8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2013-01-05T02:36:00Z</dcterms:created>
  <dcterms:modified xsi:type="dcterms:W3CDTF">2013-01-05T02:46:00Z</dcterms:modified>
</cp:coreProperties>
</file>